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607B9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3607B9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607B9" w:rsidRDefault="003607B9" w:rsidP="003607B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бюджетної </w:t>
      </w:r>
    </w:p>
    <w:p w:rsidR="003607B9" w:rsidRDefault="003607B9" w:rsidP="003607B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607B9" w:rsidRDefault="003607B9" w:rsidP="003607B9">
      <w:pPr>
        <w:pStyle w:val="a4"/>
        <w:jc w:val="both"/>
        <w:rPr>
          <w:rFonts w:eastAsia="Calibri"/>
          <w:b/>
          <w:szCs w:val="28"/>
          <w:lang w:val="uk-UA" w:eastAsia="en-US"/>
        </w:rPr>
      </w:pPr>
    </w:p>
    <w:p w:rsidR="003607B9" w:rsidRDefault="003607B9" w:rsidP="003607B9">
      <w:pPr>
        <w:pStyle w:val="a4"/>
        <w:ind w:firstLine="567"/>
        <w:jc w:val="both"/>
        <w:rPr>
          <w:szCs w:val="28"/>
          <w:lang w:val="uk-UA"/>
        </w:rPr>
      </w:pPr>
      <w:r w:rsidRPr="003607B9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3607B9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</w:t>
      </w:r>
      <w:r>
        <w:rPr>
          <w:szCs w:val="28"/>
          <w:lang w:val="uk-UA"/>
        </w:rPr>
        <w:t>ів України від 26.08.2014  № 836</w:t>
      </w:r>
      <w:r w:rsidRPr="003607B9">
        <w:rPr>
          <w:szCs w:val="28"/>
          <w:lang w:val="uk-UA"/>
        </w:rPr>
        <w:t xml:space="preserve"> «П</w:t>
      </w:r>
      <w:r>
        <w:rPr>
          <w:szCs w:val="28"/>
          <w:lang w:val="uk-UA"/>
        </w:rPr>
        <w:t xml:space="preserve">ро деякі питання запровадження </w:t>
      </w:r>
      <w:r w:rsidRPr="003607B9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наказу Міністерства фінансів України від 28.12.2018  № 1209  «Про внесення змін до деяких наказів Міністерства фінансів України», </w:t>
      </w:r>
      <w:r w:rsidRPr="003607B9">
        <w:rPr>
          <w:b/>
          <w:szCs w:val="28"/>
          <w:lang w:val="uk-UA"/>
        </w:rPr>
        <w:t>зобов’язую</w:t>
      </w:r>
      <w:r w:rsidRPr="003607B9">
        <w:rPr>
          <w:szCs w:val="28"/>
          <w:lang w:val="uk-UA"/>
        </w:rPr>
        <w:t>:</w:t>
      </w:r>
    </w:p>
    <w:p w:rsidR="003607B9" w:rsidRPr="003607B9" w:rsidRDefault="003607B9" w:rsidP="003607B9">
      <w:pPr>
        <w:pStyle w:val="a4"/>
        <w:ind w:firstLine="567"/>
        <w:jc w:val="both"/>
        <w:rPr>
          <w:szCs w:val="28"/>
          <w:lang w:val="uk-UA"/>
        </w:rPr>
      </w:pPr>
    </w:p>
    <w:p w:rsidR="003607B9" w:rsidRPr="003607B9" w:rsidRDefault="003607B9" w:rsidP="003607B9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3607B9">
        <w:rPr>
          <w:sz w:val="28"/>
          <w:szCs w:val="28"/>
          <w:lang w:val="uk-UA"/>
        </w:rPr>
        <w:t xml:space="preserve">1. </w:t>
      </w:r>
      <w:r w:rsidRPr="003607B9">
        <w:rPr>
          <w:iCs/>
          <w:sz w:val="28"/>
          <w:szCs w:val="28"/>
          <w:lang w:val="uk-UA"/>
        </w:rPr>
        <w:t>В</w:t>
      </w:r>
      <w:r w:rsidRPr="003607B9">
        <w:rPr>
          <w:sz w:val="28"/>
          <w:szCs w:val="28"/>
          <w:lang w:val="uk-UA"/>
        </w:rPr>
        <w:t>нести зміни до паспорта бюджетної програми на 2022 рік по головному розпоряднику бюджетних коштів Срібнянська селищна рада за  КПКВК 0118230 «Інші заходи громадського порядку та безпеки», виклавши його в новій редакції.</w:t>
      </w:r>
    </w:p>
    <w:p w:rsidR="003607B9" w:rsidRPr="003607B9" w:rsidRDefault="003607B9" w:rsidP="003607B9">
      <w:pPr>
        <w:pStyle w:val="a7"/>
        <w:ind w:left="0"/>
        <w:jc w:val="both"/>
        <w:rPr>
          <w:bCs/>
          <w:sz w:val="28"/>
          <w:szCs w:val="28"/>
          <w:lang w:val="uk-UA"/>
        </w:rPr>
      </w:pPr>
    </w:p>
    <w:p w:rsidR="003607B9" w:rsidRPr="003607B9" w:rsidRDefault="003607B9" w:rsidP="003607B9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3607B9">
        <w:rPr>
          <w:sz w:val="28"/>
          <w:szCs w:val="28"/>
          <w:lang w:val="uk-UA"/>
        </w:rPr>
        <w:t>2. Контроль за виконанням даного розпорядження залишаю за собою.</w:t>
      </w:r>
    </w:p>
    <w:p w:rsidR="003607B9" w:rsidRPr="003607B9" w:rsidRDefault="003607B9" w:rsidP="003607B9">
      <w:pPr>
        <w:pStyle w:val="a7"/>
        <w:ind w:left="927"/>
        <w:jc w:val="both"/>
        <w:rPr>
          <w:sz w:val="28"/>
          <w:szCs w:val="28"/>
          <w:lang w:val="uk-UA"/>
        </w:rPr>
      </w:pPr>
    </w:p>
    <w:p w:rsidR="003607B9" w:rsidRDefault="003607B9" w:rsidP="0057719B">
      <w:pPr>
        <w:pStyle w:val="a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8C" w:rsidRDefault="0025058C" w:rsidP="00C9463F">
      <w:r>
        <w:separator/>
      </w:r>
    </w:p>
  </w:endnote>
  <w:endnote w:type="continuationSeparator" w:id="0">
    <w:p w:rsidR="0025058C" w:rsidRDefault="0025058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8C" w:rsidRDefault="0025058C" w:rsidP="00C9463F">
      <w:r>
        <w:separator/>
      </w:r>
    </w:p>
  </w:footnote>
  <w:footnote w:type="continuationSeparator" w:id="0">
    <w:p w:rsidR="0025058C" w:rsidRDefault="0025058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9113F">
    <w:pPr>
      <w:pStyle w:val="af"/>
      <w:jc w:val="center"/>
    </w:pPr>
    <w:fldSimple w:instr="PAGE   \* MERGEFORMAT">
      <w:r w:rsidR="003607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2022-03-03T08:23:00Z</cp:lastPrinted>
  <dcterms:created xsi:type="dcterms:W3CDTF">2022-04-01T09:07:00Z</dcterms:created>
  <dcterms:modified xsi:type="dcterms:W3CDTF">2022-04-01T09:07:00Z</dcterms:modified>
</cp:coreProperties>
</file>